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BE" w:rsidRDefault="005E00BE" w:rsidP="005E00BE">
      <w:pPr>
        <w:jc w:val="center"/>
      </w:pPr>
      <w:r>
        <w:t>Verbs like gustar</w:t>
      </w:r>
      <w:bookmarkStart w:id="0" w:name="_GoBack"/>
      <w:bookmarkEnd w:id="0"/>
    </w:p>
    <w:p w:rsidR="006F59CA" w:rsidRDefault="00F472B6">
      <w:proofErr w:type="spellStart"/>
      <w:r>
        <w:t>Gustar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70"/>
      </w:tblGrid>
      <w:tr w:rsidR="00F472B6" w:rsidTr="00F472B6">
        <w:tc>
          <w:tcPr>
            <w:tcW w:w="2088" w:type="dxa"/>
          </w:tcPr>
          <w:p w:rsidR="00F472B6" w:rsidRDefault="00F472B6">
            <w:r>
              <w:t xml:space="preserve">Me </w:t>
            </w:r>
            <w:proofErr w:type="spellStart"/>
            <w:r>
              <w:t>gusta</w:t>
            </w:r>
            <w:proofErr w:type="spellEnd"/>
            <w:r>
              <w:t>(n)</w:t>
            </w:r>
          </w:p>
        </w:tc>
        <w:tc>
          <w:tcPr>
            <w:tcW w:w="2070" w:type="dxa"/>
          </w:tcPr>
          <w:p w:rsidR="00F472B6" w:rsidRDefault="00F472B6">
            <w:r>
              <w:t xml:space="preserve">Nos </w:t>
            </w:r>
            <w:proofErr w:type="spellStart"/>
            <w:r>
              <w:t>gusta</w:t>
            </w:r>
            <w:proofErr w:type="spellEnd"/>
            <w:r>
              <w:t>(n)</w:t>
            </w:r>
          </w:p>
        </w:tc>
      </w:tr>
      <w:tr w:rsidR="00F472B6" w:rsidTr="00F472B6">
        <w:tc>
          <w:tcPr>
            <w:tcW w:w="2088" w:type="dxa"/>
          </w:tcPr>
          <w:p w:rsidR="00F472B6" w:rsidRDefault="00F472B6"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gusta</w:t>
            </w:r>
            <w:proofErr w:type="spellEnd"/>
            <w:r>
              <w:t>(n)</w:t>
            </w:r>
          </w:p>
        </w:tc>
        <w:tc>
          <w:tcPr>
            <w:tcW w:w="2070" w:type="dxa"/>
          </w:tcPr>
          <w:p w:rsidR="00F472B6" w:rsidRDefault="00F472B6"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gusta</w:t>
            </w:r>
            <w:proofErr w:type="spellEnd"/>
            <w:r>
              <w:t>(n)</w:t>
            </w:r>
          </w:p>
        </w:tc>
      </w:tr>
      <w:tr w:rsidR="00F472B6" w:rsidTr="00F472B6">
        <w:tc>
          <w:tcPr>
            <w:tcW w:w="2088" w:type="dxa"/>
          </w:tcPr>
          <w:p w:rsidR="00F472B6" w:rsidRDefault="00F472B6">
            <w:r>
              <w:t xml:space="preserve">Le </w:t>
            </w:r>
            <w:proofErr w:type="spellStart"/>
            <w:r>
              <w:t>gusta</w:t>
            </w:r>
            <w:proofErr w:type="spellEnd"/>
            <w:r>
              <w:t>(n)</w:t>
            </w:r>
          </w:p>
        </w:tc>
        <w:tc>
          <w:tcPr>
            <w:tcW w:w="2070" w:type="dxa"/>
          </w:tcPr>
          <w:p w:rsidR="00F472B6" w:rsidRDefault="00F472B6">
            <w:r>
              <w:t xml:space="preserve">Les </w:t>
            </w:r>
            <w:proofErr w:type="spellStart"/>
            <w:r>
              <w:t>gusta</w:t>
            </w:r>
            <w:proofErr w:type="spellEnd"/>
            <w:r>
              <w:t>(n)</w:t>
            </w:r>
          </w:p>
        </w:tc>
      </w:tr>
    </w:tbl>
    <w:p w:rsidR="00F472B6" w:rsidRDefault="00F472B6"/>
    <w:p w:rsidR="00F472B6" w:rsidRDefault="00F472B6">
      <w:proofErr w:type="spellStart"/>
      <w:r>
        <w:t>Interesar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70"/>
      </w:tblGrid>
      <w:tr w:rsidR="00F472B6" w:rsidTr="00F472B6">
        <w:tc>
          <w:tcPr>
            <w:tcW w:w="2088" w:type="dxa"/>
          </w:tcPr>
          <w:p w:rsidR="00F472B6" w:rsidRDefault="00F472B6">
            <w:r>
              <w:t xml:space="preserve">Me </w:t>
            </w:r>
            <w:proofErr w:type="spellStart"/>
            <w:r>
              <w:t>interesa</w:t>
            </w:r>
            <w:proofErr w:type="spellEnd"/>
            <w:r>
              <w:t>(n)</w:t>
            </w:r>
          </w:p>
        </w:tc>
        <w:tc>
          <w:tcPr>
            <w:tcW w:w="2070" w:type="dxa"/>
          </w:tcPr>
          <w:p w:rsidR="00F472B6" w:rsidRDefault="00F472B6">
            <w:r>
              <w:t xml:space="preserve">Nos </w:t>
            </w:r>
            <w:proofErr w:type="spellStart"/>
            <w:r>
              <w:t>interesa</w:t>
            </w:r>
            <w:proofErr w:type="spellEnd"/>
            <w:r>
              <w:t>(n)</w:t>
            </w:r>
          </w:p>
        </w:tc>
      </w:tr>
      <w:tr w:rsidR="00F472B6" w:rsidTr="00F472B6">
        <w:tc>
          <w:tcPr>
            <w:tcW w:w="2088" w:type="dxa"/>
          </w:tcPr>
          <w:p w:rsidR="00F472B6" w:rsidRDefault="00F472B6"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interesa</w:t>
            </w:r>
            <w:proofErr w:type="spellEnd"/>
            <w:r>
              <w:t>(n)</w:t>
            </w:r>
          </w:p>
        </w:tc>
        <w:tc>
          <w:tcPr>
            <w:tcW w:w="2070" w:type="dxa"/>
          </w:tcPr>
          <w:p w:rsidR="00F472B6" w:rsidRDefault="00F472B6"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interesa</w:t>
            </w:r>
            <w:proofErr w:type="spellEnd"/>
            <w:r>
              <w:t>(n)</w:t>
            </w:r>
          </w:p>
        </w:tc>
      </w:tr>
      <w:tr w:rsidR="00F472B6" w:rsidTr="00F472B6">
        <w:tc>
          <w:tcPr>
            <w:tcW w:w="2088" w:type="dxa"/>
          </w:tcPr>
          <w:p w:rsidR="00F472B6" w:rsidRDefault="00F472B6">
            <w:r>
              <w:t xml:space="preserve">Le </w:t>
            </w:r>
            <w:proofErr w:type="spellStart"/>
            <w:r>
              <w:t>interesa</w:t>
            </w:r>
            <w:proofErr w:type="spellEnd"/>
            <w:r>
              <w:t>(n)</w:t>
            </w:r>
          </w:p>
        </w:tc>
        <w:tc>
          <w:tcPr>
            <w:tcW w:w="2070" w:type="dxa"/>
          </w:tcPr>
          <w:p w:rsidR="00F472B6" w:rsidRDefault="00F472B6">
            <w:r>
              <w:t xml:space="preserve">Les </w:t>
            </w:r>
            <w:proofErr w:type="spellStart"/>
            <w:r>
              <w:t>interesa</w:t>
            </w:r>
            <w:proofErr w:type="spellEnd"/>
            <w:r>
              <w:t>(n)</w:t>
            </w:r>
          </w:p>
        </w:tc>
      </w:tr>
    </w:tbl>
    <w:p w:rsidR="00F472B6" w:rsidRDefault="00F472B6"/>
    <w:p w:rsidR="00F472B6" w:rsidRDefault="00F472B6">
      <w:proofErr w:type="spellStart"/>
      <w:r>
        <w:t>Encantar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70"/>
      </w:tblGrid>
      <w:tr w:rsidR="00F472B6" w:rsidTr="00F472B6">
        <w:tc>
          <w:tcPr>
            <w:tcW w:w="2088" w:type="dxa"/>
          </w:tcPr>
          <w:p w:rsidR="00F472B6" w:rsidRDefault="00F472B6">
            <w:r>
              <w:t xml:space="preserve">Me </w:t>
            </w:r>
            <w:proofErr w:type="spellStart"/>
            <w:r>
              <w:t>encanta</w:t>
            </w:r>
            <w:proofErr w:type="spellEnd"/>
            <w:r>
              <w:t>(n)</w:t>
            </w:r>
          </w:p>
        </w:tc>
        <w:tc>
          <w:tcPr>
            <w:tcW w:w="2070" w:type="dxa"/>
          </w:tcPr>
          <w:p w:rsidR="00F472B6" w:rsidRDefault="00F472B6">
            <w:r>
              <w:t xml:space="preserve">Nos </w:t>
            </w:r>
            <w:proofErr w:type="spellStart"/>
            <w:r>
              <w:t>encanta</w:t>
            </w:r>
            <w:proofErr w:type="spellEnd"/>
            <w:r>
              <w:t>(n)</w:t>
            </w:r>
          </w:p>
        </w:tc>
      </w:tr>
      <w:tr w:rsidR="00F472B6" w:rsidTr="00F472B6">
        <w:tc>
          <w:tcPr>
            <w:tcW w:w="2088" w:type="dxa"/>
          </w:tcPr>
          <w:p w:rsidR="00F472B6" w:rsidRDefault="00F472B6"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encanta</w:t>
            </w:r>
            <w:proofErr w:type="spellEnd"/>
            <w:r>
              <w:t>(n)</w:t>
            </w:r>
          </w:p>
        </w:tc>
        <w:tc>
          <w:tcPr>
            <w:tcW w:w="2070" w:type="dxa"/>
          </w:tcPr>
          <w:p w:rsidR="00F472B6" w:rsidRDefault="00F472B6"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encanta</w:t>
            </w:r>
            <w:proofErr w:type="spellEnd"/>
            <w:r>
              <w:t>(n)</w:t>
            </w:r>
          </w:p>
        </w:tc>
      </w:tr>
      <w:tr w:rsidR="00F472B6" w:rsidTr="00F472B6">
        <w:tc>
          <w:tcPr>
            <w:tcW w:w="2088" w:type="dxa"/>
          </w:tcPr>
          <w:p w:rsidR="00F472B6" w:rsidRDefault="00F472B6">
            <w:r>
              <w:t xml:space="preserve">Le </w:t>
            </w:r>
            <w:proofErr w:type="spellStart"/>
            <w:r>
              <w:t>encanta</w:t>
            </w:r>
            <w:proofErr w:type="spellEnd"/>
            <w:r>
              <w:t>(n)</w:t>
            </w:r>
          </w:p>
        </w:tc>
        <w:tc>
          <w:tcPr>
            <w:tcW w:w="2070" w:type="dxa"/>
          </w:tcPr>
          <w:p w:rsidR="00F472B6" w:rsidRDefault="00F472B6">
            <w:r>
              <w:t xml:space="preserve">Les </w:t>
            </w:r>
            <w:proofErr w:type="spellStart"/>
            <w:r>
              <w:t>encanta</w:t>
            </w:r>
            <w:proofErr w:type="spellEnd"/>
            <w:r>
              <w:t>(n)</w:t>
            </w:r>
          </w:p>
        </w:tc>
      </w:tr>
    </w:tbl>
    <w:p w:rsidR="00F472B6" w:rsidRDefault="00F472B6"/>
    <w:p w:rsidR="00F472B6" w:rsidRDefault="00F472B6">
      <w:proofErr w:type="spellStart"/>
      <w:r>
        <w:t>Importar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70"/>
      </w:tblGrid>
      <w:tr w:rsidR="00F472B6" w:rsidTr="00F472B6">
        <w:tc>
          <w:tcPr>
            <w:tcW w:w="2088" w:type="dxa"/>
          </w:tcPr>
          <w:p w:rsidR="00F472B6" w:rsidRDefault="00F472B6">
            <w:r>
              <w:t xml:space="preserve">Me </w:t>
            </w:r>
            <w:proofErr w:type="spellStart"/>
            <w:r>
              <w:t>importa</w:t>
            </w:r>
            <w:proofErr w:type="spellEnd"/>
            <w:r>
              <w:t>(n)</w:t>
            </w:r>
          </w:p>
        </w:tc>
        <w:tc>
          <w:tcPr>
            <w:tcW w:w="2070" w:type="dxa"/>
          </w:tcPr>
          <w:p w:rsidR="00F472B6" w:rsidRDefault="00F472B6">
            <w:r>
              <w:t xml:space="preserve">Nos </w:t>
            </w:r>
            <w:proofErr w:type="spellStart"/>
            <w:r>
              <w:t>importa</w:t>
            </w:r>
            <w:proofErr w:type="spellEnd"/>
            <w:r>
              <w:t>(n)</w:t>
            </w:r>
          </w:p>
        </w:tc>
      </w:tr>
      <w:tr w:rsidR="00F472B6" w:rsidTr="00F472B6">
        <w:tc>
          <w:tcPr>
            <w:tcW w:w="2088" w:type="dxa"/>
          </w:tcPr>
          <w:p w:rsidR="00F472B6" w:rsidRDefault="00F472B6"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importa</w:t>
            </w:r>
            <w:proofErr w:type="spellEnd"/>
            <w:r>
              <w:t>(n)</w:t>
            </w:r>
          </w:p>
        </w:tc>
        <w:tc>
          <w:tcPr>
            <w:tcW w:w="2070" w:type="dxa"/>
          </w:tcPr>
          <w:p w:rsidR="00F472B6" w:rsidRDefault="00F472B6"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importa</w:t>
            </w:r>
            <w:proofErr w:type="spellEnd"/>
            <w:r>
              <w:t>(n)</w:t>
            </w:r>
          </w:p>
        </w:tc>
      </w:tr>
      <w:tr w:rsidR="00F472B6" w:rsidTr="00F472B6">
        <w:tc>
          <w:tcPr>
            <w:tcW w:w="2088" w:type="dxa"/>
          </w:tcPr>
          <w:p w:rsidR="00F472B6" w:rsidRDefault="00F472B6">
            <w:r>
              <w:t xml:space="preserve">Le </w:t>
            </w:r>
            <w:proofErr w:type="spellStart"/>
            <w:r>
              <w:t>importa</w:t>
            </w:r>
            <w:proofErr w:type="spellEnd"/>
            <w:r>
              <w:t>(n)</w:t>
            </w:r>
          </w:p>
        </w:tc>
        <w:tc>
          <w:tcPr>
            <w:tcW w:w="2070" w:type="dxa"/>
          </w:tcPr>
          <w:p w:rsidR="00F472B6" w:rsidRDefault="00F472B6">
            <w:r>
              <w:t xml:space="preserve">Les </w:t>
            </w:r>
            <w:proofErr w:type="spellStart"/>
            <w:r>
              <w:t>importa</w:t>
            </w:r>
            <w:proofErr w:type="spellEnd"/>
            <w:r>
              <w:t>(n)</w:t>
            </w:r>
          </w:p>
        </w:tc>
      </w:tr>
    </w:tbl>
    <w:p w:rsidR="00F472B6" w:rsidRDefault="00F472B6"/>
    <w:p w:rsidR="00F472B6" w:rsidRDefault="00F472B6">
      <w:r>
        <w:t xml:space="preserve">Other similar verbs: </w:t>
      </w:r>
      <w:proofErr w:type="spellStart"/>
      <w:r>
        <w:t>aburrir</w:t>
      </w:r>
      <w:proofErr w:type="spellEnd"/>
      <w:r>
        <w:t xml:space="preserve">-to bore, </w:t>
      </w:r>
      <w:proofErr w:type="spellStart"/>
      <w:r>
        <w:t>quedar</w:t>
      </w:r>
      <w:proofErr w:type="spellEnd"/>
      <w:r>
        <w:t xml:space="preserve">-to remain/to be left over, </w:t>
      </w:r>
      <w:proofErr w:type="spellStart"/>
      <w:r>
        <w:t>faltar</w:t>
      </w:r>
      <w:proofErr w:type="spellEnd"/>
      <w:r>
        <w:t xml:space="preserve">-to be lacking/missing, </w:t>
      </w:r>
      <w:proofErr w:type="spellStart"/>
      <w:r w:rsidR="005E00BE">
        <w:t>molestar</w:t>
      </w:r>
      <w:proofErr w:type="spellEnd"/>
      <w:r w:rsidR="005E00BE">
        <w:t xml:space="preserve">-to bother, </w:t>
      </w:r>
      <w:proofErr w:type="spellStart"/>
      <w:r w:rsidR="005E00BE">
        <w:t>parecer</w:t>
      </w:r>
      <w:proofErr w:type="spellEnd"/>
      <w:r w:rsidR="005E00BE">
        <w:t>-to appear to be/to seem</w:t>
      </w:r>
    </w:p>
    <w:sectPr w:rsidR="00F47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B6"/>
    <w:rsid w:val="005E00BE"/>
    <w:rsid w:val="006F59CA"/>
    <w:rsid w:val="00F4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sstoner</dc:creator>
  <cp:lastModifiedBy>sstoner</cp:lastModifiedBy>
  <cp:revision>1</cp:revision>
  <dcterms:created xsi:type="dcterms:W3CDTF">2015-09-08T18:58:00Z</dcterms:created>
  <dcterms:modified xsi:type="dcterms:W3CDTF">2015-09-08T19:10:00Z</dcterms:modified>
</cp:coreProperties>
</file>